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3122" w14:textId="77777777" w:rsidR="00D505C3" w:rsidRPr="00D505C3" w:rsidRDefault="00D505C3" w:rsidP="00B1226D">
      <w:pPr>
        <w:spacing w:after="0" w:line="240" w:lineRule="auto"/>
        <w:rPr>
          <w:rFonts w:cs="Times New Roman"/>
          <w:sz w:val="22"/>
          <w14:ligatures w14:val="none"/>
        </w:rPr>
      </w:pPr>
    </w:p>
    <w:p w14:paraId="0FE9BCA5" w14:textId="77777777" w:rsidR="00D505C3" w:rsidRPr="00D505C3" w:rsidRDefault="00D505C3" w:rsidP="00B1226D">
      <w:pPr>
        <w:pBdr>
          <w:top w:val="single" w:sz="4" w:space="1" w:color="auto"/>
          <w:left w:val="single" w:sz="4" w:space="4" w:color="auto"/>
          <w:bottom w:val="single" w:sz="4" w:space="1" w:color="auto"/>
          <w:right w:val="single" w:sz="4" w:space="4" w:color="auto"/>
        </w:pBdr>
        <w:spacing w:after="0" w:line="240" w:lineRule="auto"/>
        <w:jc w:val="center"/>
        <w:rPr>
          <w:rFonts w:cs="Times New Roman"/>
          <w:sz w:val="22"/>
          <w14:ligatures w14:val="none"/>
        </w:rPr>
      </w:pPr>
    </w:p>
    <w:p w14:paraId="14F6D0DF" w14:textId="77777777" w:rsidR="00D505C3" w:rsidRPr="00D505C3" w:rsidRDefault="00D505C3" w:rsidP="00B1226D">
      <w:pPr>
        <w:pBdr>
          <w:top w:val="single" w:sz="4" w:space="1" w:color="auto"/>
          <w:left w:val="single" w:sz="4" w:space="4" w:color="auto"/>
          <w:bottom w:val="single" w:sz="4" w:space="1" w:color="auto"/>
          <w:right w:val="single" w:sz="4" w:space="4" w:color="auto"/>
        </w:pBdr>
        <w:spacing w:after="0" w:line="240" w:lineRule="auto"/>
        <w:jc w:val="center"/>
        <w:rPr>
          <w:rFonts w:cs="Times New Roman"/>
          <w:b/>
          <w:bCs/>
          <w:sz w:val="22"/>
          <w14:ligatures w14:val="none"/>
        </w:rPr>
      </w:pPr>
      <w:r w:rsidRPr="00D505C3">
        <w:rPr>
          <w:rFonts w:cs="Times New Roman"/>
          <w:b/>
          <w:bCs/>
          <w:sz w:val="22"/>
          <w14:ligatures w14:val="none"/>
        </w:rPr>
        <w:t xml:space="preserve">DOSSIER DE DEMANDE D’INDEMNISATION AUPRÈS DE LA COMMISSION D’INDEMNISATION AMIABLE DES TRAVAUX PUBLICS </w:t>
      </w:r>
    </w:p>
    <w:p w14:paraId="5BB7C710" w14:textId="77777777" w:rsidR="00D505C3" w:rsidRPr="00D505C3" w:rsidRDefault="00D505C3" w:rsidP="00B1226D">
      <w:pPr>
        <w:pBdr>
          <w:top w:val="single" w:sz="4" w:space="1" w:color="auto"/>
          <w:left w:val="single" w:sz="4" w:space="4" w:color="auto"/>
          <w:bottom w:val="single" w:sz="4" w:space="1" w:color="auto"/>
          <w:right w:val="single" w:sz="4" w:space="4" w:color="auto"/>
        </w:pBdr>
        <w:spacing w:after="0" w:line="240" w:lineRule="auto"/>
        <w:jc w:val="center"/>
        <w:rPr>
          <w:rFonts w:cs="Times New Roman"/>
          <w:b/>
          <w:bCs/>
          <w:sz w:val="22"/>
          <w14:ligatures w14:val="none"/>
        </w:rPr>
      </w:pPr>
      <w:r w:rsidRPr="00D505C3">
        <w:rPr>
          <w:rFonts w:cs="Times New Roman"/>
          <w:b/>
          <w:bCs/>
          <w:sz w:val="22"/>
          <w14:ligatures w14:val="none"/>
        </w:rPr>
        <w:t>CHANTIER DU COURS DE LA RÉPUBLIQUE (2</w:t>
      </w:r>
      <w:r w:rsidRPr="00D505C3">
        <w:rPr>
          <w:rFonts w:cs="Times New Roman"/>
          <w:b/>
          <w:bCs/>
          <w:sz w:val="22"/>
          <w:vertAlign w:val="superscript"/>
          <w14:ligatures w14:val="none"/>
        </w:rPr>
        <w:t>ème</w:t>
      </w:r>
      <w:r w:rsidRPr="00D505C3">
        <w:rPr>
          <w:rFonts w:cs="Times New Roman"/>
          <w:b/>
          <w:bCs/>
          <w:sz w:val="22"/>
          <w14:ligatures w14:val="none"/>
        </w:rPr>
        <w:t xml:space="preserve"> tranche des travaux)</w:t>
      </w:r>
    </w:p>
    <w:p w14:paraId="345C98AA" w14:textId="77777777" w:rsidR="00D505C3" w:rsidRPr="00D505C3" w:rsidRDefault="00D505C3" w:rsidP="00B1226D">
      <w:pPr>
        <w:pBdr>
          <w:top w:val="single" w:sz="4" w:space="1" w:color="auto"/>
          <w:left w:val="single" w:sz="4" w:space="4" w:color="auto"/>
          <w:bottom w:val="single" w:sz="4" w:space="1" w:color="auto"/>
          <w:right w:val="single" w:sz="4" w:space="4" w:color="auto"/>
        </w:pBdr>
        <w:spacing w:after="0" w:line="240" w:lineRule="auto"/>
        <w:jc w:val="center"/>
        <w:rPr>
          <w:rFonts w:cs="Times New Roman"/>
          <w:sz w:val="22"/>
          <w14:ligatures w14:val="none"/>
        </w:rPr>
      </w:pPr>
    </w:p>
    <w:p w14:paraId="5F598227" w14:textId="77777777" w:rsidR="00D505C3" w:rsidRPr="00D505C3" w:rsidRDefault="00D505C3" w:rsidP="00B1226D">
      <w:pPr>
        <w:tabs>
          <w:tab w:val="left" w:pos="1410"/>
        </w:tabs>
        <w:spacing w:after="0" w:line="240" w:lineRule="auto"/>
        <w:jc w:val="both"/>
        <w:rPr>
          <w:rFonts w:cs="Times New Roman"/>
          <w:sz w:val="22"/>
          <w14:ligatures w14:val="none"/>
        </w:rPr>
      </w:pPr>
    </w:p>
    <w:p w14:paraId="07E30E8D" w14:textId="77777777" w:rsidR="00D505C3" w:rsidRPr="00D505C3" w:rsidRDefault="00D505C3" w:rsidP="00B1226D">
      <w:pPr>
        <w:tabs>
          <w:tab w:val="left" w:pos="1410"/>
        </w:tabs>
        <w:spacing w:after="0" w:line="240" w:lineRule="auto"/>
        <w:jc w:val="both"/>
        <w:rPr>
          <w:rFonts w:cs="Times New Roman"/>
          <w:sz w:val="22"/>
          <w14:ligatures w14:val="none"/>
        </w:rPr>
      </w:pPr>
      <w:r w:rsidRPr="00D505C3">
        <w:rPr>
          <w:rFonts w:cs="Times New Roman"/>
          <w:sz w:val="22"/>
          <w14:ligatures w14:val="none"/>
        </w:rPr>
        <w:t>Vu le code de justice administrative,</w:t>
      </w:r>
    </w:p>
    <w:p w14:paraId="2CB1FEC8" w14:textId="77777777" w:rsidR="00D505C3" w:rsidRPr="00D505C3" w:rsidRDefault="00D505C3" w:rsidP="00B1226D">
      <w:pPr>
        <w:tabs>
          <w:tab w:val="left" w:pos="1410"/>
        </w:tabs>
        <w:spacing w:after="0" w:line="240" w:lineRule="auto"/>
        <w:jc w:val="both"/>
        <w:rPr>
          <w:rFonts w:cs="Times New Roman"/>
          <w:sz w:val="22"/>
          <w14:ligatures w14:val="none"/>
        </w:rPr>
      </w:pPr>
      <w:r w:rsidRPr="00D505C3">
        <w:rPr>
          <w:rFonts w:cs="Times New Roman"/>
          <w:sz w:val="22"/>
          <w14:ligatures w14:val="none"/>
        </w:rPr>
        <w:t>Vu l’article 2044 du code civil,</w:t>
      </w:r>
    </w:p>
    <w:p w14:paraId="4388040A" w14:textId="77777777" w:rsidR="00D505C3" w:rsidRPr="00D505C3" w:rsidRDefault="00D505C3" w:rsidP="00B1226D">
      <w:pPr>
        <w:tabs>
          <w:tab w:val="left" w:pos="1410"/>
        </w:tabs>
        <w:spacing w:after="0" w:line="240" w:lineRule="auto"/>
        <w:jc w:val="both"/>
        <w:rPr>
          <w:rFonts w:cs="Times New Roman"/>
          <w:sz w:val="22"/>
          <w14:ligatures w14:val="none"/>
        </w:rPr>
      </w:pPr>
      <w:r w:rsidRPr="00D505C3">
        <w:rPr>
          <w:rFonts w:cs="Times New Roman"/>
          <w:sz w:val="22"/>
          <w14:ligatures w14:val="none"/>
        </w:rPr>
        <w:t>Vu la délibération n° 2024-003 du 23 janvier 2024 portant création de la commission d’indemnisation amiable des commerçants du cours de la République et de son règlement de fonctionnement,</w:t>
      </w:r>
    </w:p>
    <w:p w14:paraId="540FD51D" w14:textId="77777777" w:rsidR="00D505C3" w:rsidRPr="00D505C3" w:rsidRDefault="00D505C3" w:rsidP="00B1226D">
      <w:pPr>
        <w:tabs>
          <w:tab w:val="left" w:pos="1410"/>
        </w:tabs>
        <w:spacing w:after="0" w:line="240" w:lineRule="auto"/>
        <w:jc w:val="both"/>
        <w:rPr>
          <w:rFonts w:cs="Times New Roman"/>
          <w:sz w:val="22"/>
          <w14:ligatures w14:val="none"/>
        </w:rPr>
      </w:pPr>
      <w:r w:rsidRPr="00D505C3">
        <w:rPr>
          <w:rFonts w:cs="Times New Roman"/>
          <w:sz w:val="22"/>
          <w14:ligatures w14:val="none"/>
        </w:rPr>
        <w:t>Vu la délibération n° 2024-047 du 27 mars 2024 portant modification de la composition de la commission d’indemnisation amiable des commerçants du cours de la République,</w:t>
      </w:r>
    </w:p>
    <w:p w14:paraId="7E6F9F6F" w14:textId="77777777" w:rsidR="00D505C3" w:rsidRPr="00D505C3" w:rsidRDefault="00D505C3" w:rsidP="00B1226D">
      <w:pPr>
        <w:tabs>
          <w:tab w:val="left" w:pos="1410"/>
        </w:tabs>
        <w:spacing w:after="0" w:line="240" w:lineRule="auto"/>
        <w:jc w:val="both"/>
        <w:rPr>
          <w:rFonts w:cs="Times New Roman"/>
          <w:sz w:val="22"/>
          <w14:ligatures w14:val="none"/>
        </w:rPr>
      </w:pPr>
      <w:r w:rsidRPr="00D505C3">
        <w:rPr>
          <w:rFonts w:cs="Times New Roman"/>
          <w:sz w:val="22"/>
          <w14:ligatures w14:val="none"/>
        </w:rPr>
        <w:t>Vu les comptes-rendus de la réunion de la commission d’indemnisation amiable des commerçants du cours de la République du 3 mai 2024, du 13 novembre 2024 et du 11 décembre 2024,</w:t>
      </w:r>
    </w:p>
    <w:p w14:paraId="1B4466BA" w14:textId="77777777" w:rsidR="00D505C3" w:rsidRPr="00D505C3" w:rsidRDefault="00D505C3" w:rsidP="00B1226D">
      <w:pPr>
        <w:tabs>
          <w:tab w:val="left" w:pos="1410"/>
        </w:tabs>
        <w:spacing w:after="0" w:line="240" w:lineRule="auto"/>
        <w:jc w:val="both"/>
        <w:rPr>
          <w:rFonts w:cs="Times New Roman"/>
          <w:sz w:val="22"/>
          <w14:ligatures w14:val="none"/>
        </w:rPr>
      </w:pPr>
    </w:p>
    <w:p w14:paraId="049F6CFF" w14:textId="202883FB" w:rsidR="00D505C3" w:rsidRPr="00D505C3" w:rsidRDefault="00D505C3" w:rsidP="00B1226D">
      <w:pPr>
        <w:tabs>
          <w:tab w:val="left" w:pos="993"/>
        </w:tabs>
        <w:spacing w:after="0" w:line="240" w:lineRule="auto"/>
        <w:jc w:val="both"/>
        <w:rPr>
          <w:rFonts w:cs="Times New Roman"/>
          <w:sz w:val="22"/>
          <w14:ligatures w14:val="none"/>
        </w:rPr>
      </w:pPr>
      <w:r w:rsidRPr="00D505C3">
        <w:rPr>
          <w:rFonts w:cs="Times New Roman"/>
          <w:sz w:val="22"/>
          <w14:ligatures w14:val="none"/>
        </w:rPr>
        <w:tab/>
        <w:t xml:space="preserve">La commune de Lézignan-Corbières a mis en place une commission d’indemnisation amiable destinée aux professionnels qui se trouvent intégrés dans le périmètre des travaux du cours de la République. Cette instance consultative et impartiale a pour mission de leur permettre de demander une réparation des troubles pouvant être générés par ces travaux, dans des délais plus courts que ceux résultant d’une procédure juridictionnelle. </w:t>
      </w:r>
    </w:p>
    <w:p w14:paraId="73251C5E" w14:textId="77777777" w:rsidR="00D505C3" w:rsidRPr="00B1226D" w:rsidRDefault="00D505C3" w:rsidP="00B1226D">
      <w:pPr>
        <w:tabs>
          <w:tab w:val="left" w:pos="993"/>
        </w:tabs>
        <w:spacing w:after="0" w:line="240" w:lineRule="auto"/>
        <w:jc w:val="both"/>
        <w:rPr>
          <w:rFonts w:cs="Times New Roman"/>
          <w:sz w:val="22"/>
          <w14:ligatures w14:val="none"/>
        </w:rPr>
      </w:pPr>
      <w:r w:rsidRPr="00D505C3">
        <w:rPr>
          <w:rFonts w:cs="Times New Roman"/>
          <w:sz w:val="22"/>
          <w14:ligatures w14:val="none"/>
        </w:rPr>
        <w:tab/>
        <w:t xml:space="preserve">Conformément à la réglementation en vigueur et à la jurisprudence du Conseil d’État, les dommages qui sont indemnisés sont ceux qui dépassent les contraintes </w:t>
      </w:r>
      <w:r w:rsidRPr="00D505C3">
        <w:rPr>
          <w:rFonts w:cs="Times New Roman"/>
          <w:sz w:val="22"/>
          <w:u w:val="single"/>
          <w14:ligatures w14:val="none"/>
        </w:rPr>
        <w:t>générales</w:t>
      </w:r>
      <w:r w:rsidRPr="00D505C3">
        <w:rPr>
          <w:rFonts w:cs="Times New Roman"/>
          <w:sz w:val="22"/>
          <w14:ligatures w14:val="none"/>
        </w:rPr>
        <w:t xml:space="preserve"> et </w:t>
      </w:r>
      <w:r w:rsidRPr="00D505C3">
        <w:rPr>
          <w:rFonts w:cs="Times New Roman"/>
          <w:sz w:val="22"/>
          <w:u w:val="single"/>
          <w14:ligatures w14:val="none"/>
        </w:rPr>
        <w:t>normales</w:t>
      </w:r>
      <w:r w:rsidRPr="00D505C3">
        <w:rPr>
          <w:rFonts w:cs="Times New Roman"/>
          <w:sz w:val="22"/>
          <w14:ligatures w14:val="none"/>
        </w:rPr>
        <w:t xml:space="preserve"> auxquelles les commerçants et professionnels riverains des voies publiques concernées sont soumis. </w:t>
      </w:r>
    </w:p>
    <w:p w14:paraId="57E0F4A5" w14:textId="7E9FB681" w:rsidR="00274448" w:rsidRDefault="00274448" w:rsidP="00B1226D">
      <w:pPr>
        <w:tabs>
          <w:tab w:val="left" w:pos="993"/>
        </w:tabs>
        <w:spacing w:after="0" w:line="240" w:lineRule="auto"/>
        <w:jc w:val="both"/>
        <w:rPr>
          <w:rFonts w:cs="Times New Roman"/>
          <w:sz w:val="22"/>
          <w:u w:val="single"/>
          <w14:ligatures w14:val="none"/>
        </w:rPr>
      </w:pPr>
      <w:r w:rsidRPr="00B1226D">
        <w:rPr>
          <w:rFonts w:cs="Times New Roman"/>
          <w:sz w:val="22"/>
          <w14:ligatures w14:val="none"/>
        </w:rPr>
        <w:tab/>
        <w:t xml:space="preserve">Cette demande d’indemnisation est relative à la </w:t>
      </w:r>
      <w:r w:rsidRPr="00B1226D">
        <w:rPr>
          <w:rFonts w:cs="Times New Roman"/>
          <w:sz w:val="22"/>
          <w:u w:val="single"/>
          <w14:ligatures w14:val="none"/>
        </w:rPr>
        <w:t>2</w:t>
      </w:r>
      <w:r w:rsidRPr="00B1226D">
        <w:rPr>
          <w:rFonts w:cs="Times New Roman"/>
          <w:sz w:val="22"/>
          <w:u w:val="single"/>
          <w:vertAlign w:val="superscript"/>
          <w14:ligatures w14:val="none"/>
        </w:rPr>
        <w:t>ème</w:t>
      </w:r>
      <w:r w:rsidRPr="00B1226D">
        <w:rPr>
          <w:rFonts w:cs="Times New Roman"/>
          <w:sz w:val="22"/>
          <w:u w:val="single"/>
          <w14:ligatures w14:val="none"/>
        </w:rPr>
        <w:t xml:space="preserve"> tranche des travaux qui s’étend du 16 septembre 2024 au 11 juillet 2025.</w:t>
      </w:r>
    </w:p>
    <w:p w14:paraId="57278841" w14:textId="77777777" w:rsidR="00B1226D" w:rsidRPr="00D505C3" w:rsidRDefault="00B1226D" w:rsidP="00B1226D">
      <w:pPr>
        <w:tabs>
          <w:tab w:val="left" w:pos="993"/>
        </w:tabs>
        <w:spacing w:after="0" w:line="240" w:lineRule="auto"/>
        <w:jc w:val="both"/>
        <w:rPr>
          <w:rFonts w:cs="Times New Roman"/>
          <w:sz w:val="22"/>
          <w:u w:val="single"/>
          <w14:ligatures w14:val="none"/>
        </w:rPr>
      </w:pPr>
    </w:p>
    <w:p w14:paraId="71BE4904" w14:textId="77777777" w:rsidR="00D505C3" w:rsidRPr="00D505C3" w:rsidRDefault="00D505C3" w:rsidP="00B1226D">
      <w:pPr>
        <w:tabs>
          <w:tab w:val="left" w:pos="993"/>
        </w:tabs>
        <w:spacing w:after="0" w:line="240" w:lineRule="auto"/>
        <w:rPr>
          <w:rFonts w:cs="Times New Roman"/>
          <w:b/>
          <w:bCs/>
          <w:sz w:val="22"/>
          <w14:ligatures w14:val="none"/>
        </w:rPr>
      </w:pPr>
    </w:p>
    <w:p w14:paraId="2C041CDC" w14:textId="77777777" w:rsidR="00D505C3" w:rsidRPr="00D505C3" w:rsidRDefault="00D505C3" w:rsidP="00B1226D">
      <w:pPr>
        <w:pBdr>
          <w:bottom w:val="single" w:sz="4" w:space="1" w:color="auto"/>
        </w:pBdr>
        <w:tabs>
          <w:tab w:val="left" w:pos="993"/>
        </w:tabs>
        <w:spacing w:after="0" w:line="240" w:lineRule="auto"/>
        <w:jc w:val="center"/>
        <w:rPr>
          <w:rFonts w:cs="Times New Roman"/>
          <w:b/>
          <w:bCs/>
          <w:sz w:val="22"/>
          <w14:ligatures w14:val="none"/>
        </w:rPr>
      </w:pPr>
      <w:r w:rsidRPr="00D505C3">
        <w:rPr>
          <w:rFonts w:cs="Times New Roman"/>
          <w:b/>
          <w:bCs/>
          <w:sz w:val="22"/>
          <w14:ligatures w14:val="none"/>
        </w:rPr>
        <w:t>DÉROULEMENT DE LA PROCÉDURE ET COMPOSITION DU DOSSIER </w:t>
      </w:r>
    </w:p>
    <w:p w14:paraId="34D3E7E2" w14:textId="77777777" w:rsidR="00D505C3" w:rsidRPr="00D505C3" w:rsidRDefault="00D505C3" w:rsidP="00B1226D">
      <w:pPr>
        <w:tabs>
          <w:tab w:val="left" w:pos="993"/>
        </w:tabs>
        <w:spacing w:after="0" w:line="240" w:lineRule="auto"/>
        <w:jc w:val="both"/>
        <w:rPr>
          <w:rFonts w:cs="Times New Roman"/>
          <w:b/>
          <w:bCs/>
          <w:sz w:val="22"/>
          <w14:ligatures w14:val="none"/>
        </w:rPr>
      </w:pPr>
    </w:p>
    <w:p w14:paraId="40739946" w14:textId="77777777" w:rsidR="00D505C3" w:rsidRPr="00D505C3" w:rsidRDefault="00D505C3" w:rsidP="00B1226D">
      <w:pPr>
        <w:numPr>
          <w:ilvl w:val="0"/>
          <w:numId w:val="1"/>
        </w:numPr>
        <w:tabs>
          <w:tab w:val="left" w:pos="993"/>
        </w:tabs>
        <w:spacing w:after="0" w:line="240" w:lineRule="auto"/>
        <w:contextualSpacing/>
        <w:jc w:val="both"/>
        <w:rPr>
          <w:rFonts w:cs="Times New Roman"/>
          <w:b/>
          <w:bCs/>
          <w:sz w:val="22"/>
          <w14:ligatures w14:val="none"/>
        </w:rPr>
      </w:pPr>
      <w:r w:rsidRPr="00D505C3">
        <w:rPr>
          <w:rFonts w:cs="Times New Roman"/>
          <w:b/>
          <w:bCs/>
          <w:sz w:val="22"/>
          <w14:ligatures w14:val="none"/>
        </w:rPr>
        <w:t xml:space="preserve">Recevabilité de la demande : </w:t>
      </w:r>
    </w:p>
    <w:p w14:paraId="2DCBF9E8" w14:textId="77777777" w:rsidR="00D505C3" w:rsidRPr="00D505C3" w:rsidRDefault="00D505C3" w:rsidP="00B1226D">
      <w:pPr>
        <w:tabs>
          <w:tab w:val="left" w:pos="993"/>
        </w:tabs>
        <w:spacing w:after="0" w:line="240" w:lineRule="auto"/>
        <w:jc w:val="both"/>
        <w:rPr>
          <w:rFonts w:cs="Times New Roman"/>
          <w:sz w:val="22"/>
          <w14:ligatures w14:val="none"/>
        </w:rPr>
      </w:pPr>
    </w:p>
    <w:p w14:paraId="5EEA4826" w14:textId="22A305F9" w:rsidR="00D505C3" w:rsidRPr="00D505C3" w:rsidRDefault="00D505C3" w:rsidP="00B1226D">
      <w:pPr>
        <w:tabs>
          <w:tab w:val="left" w:pos="993"/>
        </w:tabs>
        <w:spacing w:after="0" w:line="240" w:lineRule="auto"/>
        <w:jc w:val="both"/>
        <w:rPr>
          <w:rFonts w:cs="Times New Roman"/>
          <w:sz w:val="22"/>
          <w14:ligatures w14:val="none"/>
        </w:rPr>
      </w:pPr>
      <w:r w:rsidRPr="00D505C3">
        <w:rPr>
          <w:rFonts w:cs="Times New Roman"/>
          <w:sz w:val="22"/>
          <w14:ligatures w14:val="none"/>
        </w:rPr>
        <w:t xml:space="preserve">-Le préjudice doit être </w:t>
      </w:r>
      <w:r w:rsidRPr="00D505C3">
        <w:rPr>
          <w:rFonts w:cs="Times New Roman"/>
          <w:sz w:val="22"/>
          <w:u w:val="single"/>
          <w14:ligatures w14:val="none"/>
        </w:rPr>
        <w:t>actuel et certain</w:t>
      </w:r>
      <w:r w:rsidRPr="00D505C3">
        <w:rPr>
          <w:rFonts w:cs="Times New Roman"/>
          <w:sz w:val="22"/>
          <w14:ligatures w14:val="none"/>
        </w:rPr>
        <w:t xml:space="preserve"> (non éventuel et potentiel), directement lié aux travaux, </w:t>
      </w:r>
      <w:r w:rsidRPr="00D505C3">
        <w:rPr>
          <w:rFonts w:cs="Times New Roman"/>
          <w:sz w:val="22"/>
          <w:u w:val="single"/>
          <w14:ligatures w14:val="none"/>
        </w:rPr>
        <w:t xml:space="preserve">spécial </w:t>
      </w:r>
      <w:r w:rsidRPr="00D505C3">
        <w:rPr>
          <w:rFonts w:cs="Times New Roman"/>
          <w:sz w:val="22"/>
          <w14:ligatures w14:val="none"/>
        </w:rPr>
        <w:t xml:space="preserve">(indépendant d’une baisse générale, structurelle ou récurrente d’activité), ne concerner qu’un nombre limité de personnes placées dans une situation particulière liée aux travaux en question, grave et </w:t>
      </w:r>
      <w:r w:rsidRPr="00D505C3">
        <w:rPr>
          <w:rFonts w:cs="Times New Roman"/>
          <w:sz w:val="22"/>
          <w:u w:val="single"/>
          <w14:ligatures w14:val="none"/>
        </w:rPr>
        <w:t xml:space="preserve">anormal </w:t>
      </w:r>
      <w:r w:rsidRPr="00D505C3">
        <w:rPr>
          <w:rFonts w:cs="Times New Roman"/>
          <w:sz w:val="22"/>
          <w14:ligatures w14:val="none"/>
        </w:rPr>
        <w:t xml:space="preserve">(le préjudice doit être plus important que la part de gêne que les riverains de la voie publique sont tenus de supporter). </w:t>
      </w:r>
    </w:p>
    <w:p w14:paraId="5CDEC5DA" w14:textId="77777777" w:rsidR="00D505C3" w:rsidRPr="00D505C3" w:rsidRDefault="00D505C3" w:rsidP="00B1226D">
      <w:pPr>
        <w:tabs>
          <w:tab w:val="left" w:pos="993"/>
        </w:tabs>
        <w:spacing w:after="0" w:line="240" w:lineRule="auto"/>
        <w:jc w:val="both"/>
        <w:rPr>
          <w:rFonts w:cs="Times New Roman"/>
          <w:sz w:val="22"/>
          <w14:ligatures w14:val="none"/>
        </w:rPr>
      </w:pPr>
      <w:r w:rsidRPr="00D505C3">
        <w:rPr>
          <w:rFonts w:cs="Times New Roman"/>
          <w:sz w:val="22"/>
          <w14:ligatures w14:val="none"/>
        </w:rPr>
        <w:t xml:space="preserve">-Le dossier de demande doit comporter les éléments suivants : </w:t>
      </w:r>
    </w:p>
    <w:p w14:paraId="6959132F" w14:textId="77777777" w:rsidR="00D505C3" w:rsidRPr="00D505C3" w:rsidRDefault="00D505C3" w:rsidP="00B1226D">
      <w:pPr>
        <w:tabs>
          <w:tab w:val="left" w:pos="993"/>
        </w:tabs>
        <w:spacing w:after="0" w:line="240" w:lineRule="auto"/>
        <w:jc w:val="both"/>
        <w:rPr>
          <w:rFonts w:cs="Times New Roman"/>
          <w:sz w:val="22"/>
          <w14:ligatures w14:val="none"/>
        </w:rPr>
      </w:pPr>
    </w:p>
    <w:p w14:paraId="1941EDDC" w14:textId="393485ED" w:rsidR="00D505C3" w:rsidRPr="00D505C3" w:rsidRDefault="00D505C3" w:rsidP="00B1226D">
      <w:pPr>
        <w:tabs>
          <w:tab w:val="left" w:pos="993"/>
        </w:tabs>
        <w:spacing w:after="0" w:line="240" w:lineRule="auto"/>
        <w:ind w:left="993"/>
        <w:jc w:val="both"/>
        <w:rPr>
          <w:rFonts w:cs="Times New Roman"/>
          <w:sz w:val="22"/>
          <w14:ligatures w14:val="none"/>
        </w:rPr>
      </w:pPr>
      <w:r w:rsidRPr="00D505C3">
        <w:rPr>
          <w:rFonts w:cs="Times New Roman"/>
          <w:sz w:val="22"/>
          <w14:ligatures w14:val="none"/>
        </w:rPr>
        <w:t xml:space="preserve">-La fiche d’identification du </w:t>
      </w:r>
      <w:r w:rsidRPr="00D505C3">
        <w:rPr>
          <w:rFonts w:cs="Times New Roman"/>
          <w:sz w:val="22"/>
          <w:u w:val="single"/>
          <w14:ligatures w14:val="none"/>
        </w:rPr>
        <w:t>demandeur</w:t>
      </w:r>
      <w:r w:rsidRPr="00D505C3">
        <w:rPr>
          <w:rFonts w:cs="Times New Roman"/>
          <w:sz w:val="22"/>
          <w14:ligatures w14:val="none"/>
        </w:rPr>
        <w:t xml:space="preserve"> placée en annexe (en mentionnant obligatoirement le</w:t>
      </w:r>
      <w:r w:rsidR="005870F4">
        <w:rPr>
          <w:rFonts w:cs="Times New Roman"/>
          <w:sz w:val="22"/>
          <w14:ligatures w14:val="none"/>
        </w:rPr>
        <w:t>s nom</w:t>
      </w:r>
      <w:r w:rsidRPr="00D505C3">
        <w:rPr>
          <w:rFonts w:cs="Times New Roman"/>
          <w:sz w:val="22"/>
          <w14:ligatures w14:val="none"/>
        </w:rPr>
        <w:t xml:space="preserve"> </w:t>
      </w:r>
      <w:r w:rsidR="005870F4">
        <w:rPr>
          <w:rFonts w:cs="Times New Roman"/>
          <w:sz w:val="22"/>
          <w14:ligatures w14:val="none"/>
        </w:rPr>
        <w:t xml:space="preserve">et prénom du </w:t>
      </w:r>
      <w:r w:rsidRPr="00D505C3">
        <w:rPr>
          <w:rFonts w:cs="Times New Roman"/>
          <w:sz w:val="22"/>
          <w14:ligatures w14:val="none"/>
        </w:rPr>
        <w:t>représentant légal de l’entité commerciale demandant une indemnisation)</w:t>
      </w:r>
    </w:p>
    <w:p w14:paraId="114EC719" w14:textId="77777777" w:rsidR="00D505C3" w:rsidRPr="00D505C3" w:rsidRDefault="00D505C3" w:rsidP="00B1226D">
      <w:pPr>
        <w:tabs>
          <w:tab w:val="left" w:pos="993"/>
        </w:tabs>
        <w:spacing w:after="0" w:line="240" w:lineRule="auto"/>
        <w:ind w:left="993"/>
        <w:jc w:val="both"/>
        <w:rPr>
          <w:rFonts w:cs="Times New Roman"/>
          <w:sz w:val="22"/>
          <w14:ligatures w14:val="none"/>
        </w:rPr>
      </w:pPr>
      <w:r w:rsidRPr="00D505C3">
        <w:rPr>
          <w:rFonts w:cs="Times New Roman"/>
          <w:sz w:val="22"/>
          <w14:ligatures w14:val="none"/>
        </w:rPr>
        <w:t>-Une copie de la pièce d’identité du demandeur recto verso (carte d’identité, passeport ou titre de séjour)</w:t>
      </w:r>
    </w:p>
    <w:p w14:paraId="1638CA13" w14:textId="225F85F8" w:rsidR="00D505C3" w:rsidRPr="00D505C3" w:rsidRDefault="00D505C3" w:rsidP="00B1226D">
      <w:pPr>
        <w:tabs>
          <w:tab w:val="left" w:pos="993"/>
        </w:tabs>
        <w:spacing w:after="0" w:line="240" w:lineRule="auto"/>
        <w:ind w:left="993"/>
        <w:jc w:val="both"/>
        <w:rPr>
          <w:rFonts w:cs="Times New Roman"/>
          <w:sz w:val="22"/>
          <w14:ligatures w14:val="none"/>
        </w:rPr>
      </w:pPr>
      <w:r w:rsidRPr="00D505C3">
        <w:rPr>
          <w:rFonts w:cs="Times New Roman"/>
          <w:sz w:val="22"/>
          <w14:ligatures w14:val="none"/>
        </w:rPr>
        <w:t>-Un extrait du K</w:t>
      </w:r>
      <w:r w:rsidR="005870F4">
        <w:rPr>
          <w:rFonts w:cs="Times New Roman"/>
          <w:sz w:val="22"/>
          <w14:ligatures w14:val="none"/>
        </w:rPr>
        <w:t>BIS</w:t>
      </w:r>
      <w:r w:rsidRPr="00D505C3">
        <w:rPr>
          <w:rFonts w:cs="Times New Roman"/>
          <w:sz w:val="22"/>
          <w14:ligatures w14:val="none"/>
        </w:rPr>
        <w:t xml:space="preserve"> de l’entité commerciale ou un extrait d’immatriculation au Répertoire national des métiers de moins de trois mois</w:t>
      </w:r>
    </w:p>
    <w:p w14:paraId="1BACF307" w14:textId="77777777" w:rsidR="00D505C3" w:rsidRPr="00D505C3" w:rsidRDefault="00D505C3" w:rsidP="00B1226D">
      <w:pPr>
        <w:tabs>
          <w:tab w:val="left" w:pos="993"/>
        </w:tabs>
        <w:spacing w:after="0" w:line="240" w:lineRule="auto"/>
        <w:ind w:left="993"/>
        <w:jc w:val="both"/>
        <w:rPr>
          <w:rFonts w:cs="Times New Roman"/>
          <w:sz w:val="22"/>
          <w14:ligatures w14:val="none"/>
        </w:rPr>
      </w:pPr>
      <w:r w:rsidRPr="00D505C3">
        <w:rPr>
          <w:rFonts w:cs="Times New Roman"/>
          <w:sz w:val="22"/>
          <w14:ligatures w14:val="none"/>
        </w:rPr>
        <w:t xml:space="preserve">-Un Relevé d’Identité Bancaire (RIB) </w:t>
      </w:r>
    </w:p>
    <w:p w14:paraId="54F408E4" w14:textId="77777777" w:rsidR="00D505C3" w:rsidRPr="00D505C3" w:rsidRDefault="00D505C3" w:rsidP="00B1226D">
      <w:pPr>
        <w:tabs>
          <w:tab w:val="left" w:pos="993"/>
        </w:tabs>
        <w:spacing w:after="0" w:line="240" w:lineRule="auto"/>
        <w:ind w:left="993"/>
        <w:jc w:val="both"/>
        <w:rPr>
          <w:rFonts w:cs="Times New Roman"/>
          <w:sz w:val="22"/>
          <w14:ligatures w14:val="none"/>
        </w:rPr>
      </w:pPr>
      <w:r w:rsidRPr="00D505C3">
        <w:rPr>
          <w:rFonts w:cs="Times New Roman"/>
          <w:sz w:val="22"/>
          <w14:ligatures w14:val="none"/>
        </w:rPr>
        <w:t>-Une lettre de demande d’indemnisation contenant des explications détaillées et documentées de la situation financière et comptable du commerce ou de la société avant, pendant et après les travaux selon le cas, et démontrant l’impact négatif des travaux sur les résultats de l’activité professionnelle.</w:t>
      </w:r>
    </w:p>
    <w:p w14:paraId="3105F942" w14:textId="35CDBFF4" w:rsidR="00D505C3" w:rsidRPr="00D505C3" w:rsidRDefault="00D505C3" w:rsidP="00B1226D">
      <w:pPr>
        <w:tabs>
          <w:tab w:val="left" w:pos="567"/>
        </w:tabs>
        <w:spacing w:after="0" w:line="240" w:lineRule="auto"/>
        <w:ind w:left="993" w:hanging="426"/>
        <w:jc w:val="both"/>
        <w:rPr>
          <w:rFonts w:cs="Times New Roman"/>
          <w:sz w:val="22"/>
          <w14:ligatures w14:val="none"/>
        </w:rPr>
      </w:pPr>
      <w:r w:rsidRPr="00B1226D">
        <w:rPr>
          <w:rFonts w:cs="Times New Roman"/>
          <w:sz w:val="22"/>
          <w14:ligatures w14:val="none"/>
        </w:rPr>
        <w:tab/>
      </w:r>
      <w:r w:rsidRPr="00D505C3">
        <w:rPr>
          <w:rFonts w:cs="Times New Roman"/>
          <w:sz w:val="22"/>
          <w14:ligatures w14:val="none"/>
        </w:rPr>
        <w:tab/>
        <w:t>-Les documents comptables du commerce ou de la société (bilans des trois années précédentes et avis d’impôts sur les revenus professionnels)</w:t>
      </w:r>
    </w:p>
    <w:p w14:paraId="4D381811" w14:textId="307FA704" w:rsidR="00D505C3" w:rsidRPr="00D505C3" w:rsidRDefault="00D505C3" w:rsidP="00B1226D">
      <w:pPr>
        <w:tabs>
          <w:tab w:val="left" w:pos="993"/>
        </w:tabs>
        <w:spacing w:after="0" w:line="240" w:lineRule="auto"/>
        <w:ind w:left="993"/>
        <w:jc w:val="both"/>
        <w:rPr>
          <w:rFonts w:cs="Times New Roman"/>
          <w:sz w:val="22"/>
          <w14:ligatures w14:val="none"/>
        </w:rPr>
      </w:pPr>
      <w:r w:rsidRPr="00D505C3">
        <w:rPr>
          <w:rFonts w:cs="Times New Roman"/>
          <w:sz w:val="22"/>
          <w14:ligatures w14:val="none"/>
        </w:rPr>
        <w:t>-Une évaluation chiffrée du préjudice commercial subi basée sur les documents précédents</w:t>
      </w:r>
      <w:r w:rsidR="00AD56D7">
        <w:rPr>
          <w:rFonts w:cs="Times New Roman"/>
          <w:sz w:val="22"/>
          <w14:ligatures w14:val="none"/>
        </w:rPr>
        <w:t xml:space="preserve">, avec un calcul de la </w:t>
      </w:r>
      <w:r w:rsidR="00AD56D7" w:rsidRPr="00D505C3">
        <w:rPr>
          <w:rFonts w:cs="Times New Roman"/>
          <w:sz w:val="22"/>
          <w14:ligatures w14:val="none"/>
        </w:rPr>
        <w:t>perte de marge brute</w:t>
      </w:r>
      <w:r w:rsidR="00AD56D7">
        <w:rPr>
          <w:rFonts w:cs="Times New Roman"/>
          <w:sz w:val="22"/>
          <w14:ligatures w14:val="none"/>
        </w:rPr>
        <w:t xml:space="preserve"> subie durant la période des travaux</w:t>
      </w:r>
    </w:p>
    <w:p w14:paraId="7C001BC3" w14:textId="77777777" w:rsidR="00D505C3" w:rsidRPr="00D505C3" w:rsidRDefault="00D505C3" w:rsidP="00B1226D">
      <w:pPr>
        <w:tabs>
          <w:tab w:val="left" w:pos="993"/>
        </w:tabs>
        <w:spacing w:after="0" w:line="240" w:lineRule="auto"/>
        <w:ind w:left="993"/>
        <w:jc w:val="both"/>
        <w:rPr>
          <w:rFonts w:cs="Times New Roman"/>
          <w:sz w:val="22"/>
          <w14:ligatures w14:val="none"/>
        </w:rPr>
      </w:pPr>
      <w:r w:rsidRPr="00D505C3">
        <w:rPr>
          <w:rFonts w:cs="Times New Roman"/>
          <w:sz w:val="22"/>
          <w14:ligatures w14:val="none"/>
        </w:rPr>
        <w:lastRenderedPageBreak/>
        <w:t>-Un document illustrant l’évolution du chiffre d’affaires annuel des 3 dernières années certifiés par un comptable.</w:t>
      </w:r>
    </w:p>
    <w:p w14:paraId="54D0A94B" w14:textId="77777777" w:rsidR="00D505C3" w:rsidRPr="00D505C3" w:rsidRDefault="00D505C3" w:rsidP="00B1226D">
      <w:pPr>
        <w:tabs>
          <w:tab w:val="left" w:pos="993"/>
        </w:tabs>
        <w:spacing w:after="0" w:line="240" w:lineRule="auto"/>
        <w:jc w:val="both"/>
        <w:rPr>
          <w:rFonts w:cs="Times New Roman"/>
          <w:sz w:val="22"/>
          <w14:ligatures w14:val="none"/>
        </w:rPr>
      </w:pPr>
    </w:p>
    <w:p w14:paraId="1A40E783" w14:textId="77777777" w:rsidR="00F929E1" w:rsidRPr="00B1226D" w:rsidRDefault="00F929E1" w:rsidP="00B1226D">
      <w:pPr>
        <w:pBdr>
          <w:top w:val="single" w:sz="4" w:space="1" w:color="auto"/>
          <w:left w:val="single" w:sz="4" w:space="4" w:color="auto"/>
          <w:bottom w:val="single" w:sz="4" w:space="1" w:color="auto"/>
          <w:right w:val="single" w:sz="4" w:space="4" w:color="auto"/>
        </w:pBdr>
        <w:tabs>
          <w:tab w:val="left" w:pos="567"/>
        </w:tabs>
        <w:spacing w:after="0" w:line="240" w:lineRule="auto"/>
        <w:ind w:firstLine="567"/>
        <w:jc w:val="both"/>
        <w:rPr>
          <w:rFonts w:cs="Times New Roman"/>
          <w:b/>
          <w:bCs/>
          <w:sz w:val="22"/>
          <w14:ligatures w14:val="none"/>
        </w:rPr>
      </w:pPr>
    </w:p>
    <w:p w14:paraId="63FB8B98" w14:textId="4C1D4730" w:rsidR="00D505C3" w:rsidRPr="00B1226D" w:rsidRDefault="00D505C3" w:rsidP="00B1226D">
      <w:pPr>
        <w:pBdr>
          <w:top w:val="single" w:sz="4" w:space="1" w:color="auto"/>
          <w:left w:val="single" w:sz="4" w:space="4" w:color="auto"/>
          <w:bottom w:val="single" w:sz="4" w:space="1" w:color="auto"/>
          <w:right w:val="single" w:sz="4" w:space="4" w:color="auto"/>
        </w:pBdr>
        <w:tabs>
          <w:tab w:val="left" w:pos="567"/>
        </w:tabs>
        <w:spacing w:after="0" w:line="240" w:lineRule="auto"/>
        <w:ind w:firstLine="567"/>
        <w:jc w:val="both"/>
        <w:rPr>
          <w:rFonts w:cs="Times New Roman"/>
          <w:b/>
          <w:bCs/>
          <w:sz w:val="22"/>
          <w14:ligatures w14:val="none"/>
        </w:rPr>
      </w:pPr>
      <w:r w:rsidRPr="00D505C3">
        <w:rPr>
          <w:rFonts w:cs="Times New Roman"/>
          <w:b/>
          <w:bCs/>
          <w:sz w:val="22"/>
          <w14:ligatures w14:val="none"/>
        </w:rPr>
        <w:t>Attention : La demande ne sera pas prise en compte si le dossier est incomplet</w:t>
      </w:r>
    </w:p>
    <w:p w14:paraId="262B5879" w14:textId="77777777" w:rsidR="00F929E1" w:rsidRPr="00D505C3" w:rsidRDefault="00F929E1" w:rsidP="00B1226D">
      <w:pPr>
        <w:pBdr>
          <w:top w:val="single" w:sz="4" w:space="1" w:color="auto"/>
          <w:left w:val="single" w:sz="4" w:space="4" w:color="auto"/>
          <w:bottom w:val="single" w:sz="4" w:space="1" w:color="auto"/>
          <w:right w:val="single" w:sz="4" w:space="4" w:color="auto"/>
        </w:pBdr>
        <w:tabs>
          <w:tab w:val="left" w:pos="567"/>
        </w:tabs>
        <w:spacing w:after="0" w:line="240" w:lineRule="auto"/>
        <w:ind w:firstLine="567"/>
        <w:jc w:val="both"/>
        <w:rPr>
          <w:rFonts w:cs="Times New Roman"/>
          <w:b/>
          <w:bCs/>
          <w:sz w:val="22"/>
          <w14:ligatures w14:val="none"/>
        </w:rPr>
      </w:pPr>
    </w:p>
    <w:p w14:paraId="44272EE5" w14:textId="77777777" w:rsidR="00D505C3" w:rsidRPr="00D505C3" w:rsidRDefault="00D505C3" w:rsidP="00B1226D">
      <w:pPr>
        <w:tabs>
          <w:tab w:val="left" w:pos="567"/>
        </w:tabs>
        <w:spacing w:after="0" w:line="240" w:lineRule="auto"/>
        <w:ind w:firstLine="567"/>
        <w:jc w:val="both"/>
        <w:rPr>
          <w:rFonts w:cs="Times New Roman"/>
          <w:sz w:val="22"/>
          <w14:ligatures w14:val="none"/>
        </w:rPr>
      </w:pPr>
    </w:p>
    <w:p w14:paraId="2E3ED784" w14:textId="1D17EC6B" w:rsidR="00D505C3" w:rsidRPr="00D505C3" w:rsidRDefault="004F4E26" w:rsidP="00B1226D">
      <w:pPr>
        <w:tabs>
          <w:tab w:val="left" w:pos="142"/>
        </w:tabs>
        <w:spacing w:after="0" w:line="240" w:lineRule="auto"/>
        <w:jc w:val="both"/>
        <w:rPr>
          <w:rFonts w:cs="Times New Roman"/>
          <w:b/>
          <w:bCs/>
          <w:sz w:val="22"/>
          <w14:ligatures w14:val="none"/>
        </w:rPr>
      </w:pPr>
      <w:r w:rsidRPr="00B1226D">
        <w:rPr>
          <w:rFonts w:cs="Times New Roman"/>
          <w:b/>
          <w:bCs/>
          <w:sz w:val="22"/>
          <w14:ligatures w14:val="none"/>
        </w:rPr>
        <w:t>À</w:t>
      </w:r>
      <w:r w:rsidR="00D505C3" w:rsidRPr="00D505C3">
        <w:rPr>
          <w:rFonts w:cs="Times New Roman"/>
          <w:b/>
          <w:bCs/>
          <w:sz w:val="22"/>
          <w14:ligatures w14:val="none"/>
        </w:rPr>
        <w:t xml:space="preserve"> NOTER :</w:t>
      </w:r>
      <w:r w:rsidR="00D505C3" w:rsidRPr="00D505C3">
        <w:rPr>
          <w:rFonts w:cs="Times New Roman"/>
          <w:sz w:val="22"/>
          <w14:ligatures w14:val="none"/>
        </w:rPr>
        <w:t xml:space="preserve"> Le calcul de l’indemnité éventuelle s’opère sur la base d’une perte de marge brute constatée sur la période d’exécution de la 2</w:t>
      </w:r>
      <w:r w:rsidR="00D505C3" w:rsidRPr="00D505C3">
        <w:rPr>
          <w:rFonts w:cs="Times New Roman"/>
          <w:sz w:val="22"/>
          <w:vertAlign w:val="superscript"/>
          <w14:ligatures w14:val="none"/>
        </w:rPr>
        <w:t>ème</w:t>
      </w:r>
      <w:r w:rsidR="00D505C3" w:rsidRPr="00D505C3">
        <w:rPr>
          <w:rFonts w:cs="Times New Roman"/>
          <w:sz w:val="22"/>
          <w14:ligatures w14:val="none"/>
        </w:rPr>
        <w:t xml:space="preserve"> tranche de travaux par comparaison avec la même période des 3 dernières années précédentes.</w:t>
      </w:r>
    </w:p>
    <w:p w14:paraId="3BDEB201" w14:textId="77777777" w:rsidR="00D505C3" w:rsidRPr="00D505C3" w:rsidRDefault="00D505C3" w:rsidP="00B1226D">
      <w:pPr>
        <w:tabs>
          <w:tab w:val="left" w:pos="567"/>
        </w:tabs>
        <w:spacing w:after="0" w:line="240" w:lineRule="auto"/>
        <w:ind w:firstLine="567"/>
        <w:jc w:val="both"/>
        <w:rPr>
          <w:rFonts w:cs="Times New Roman"/>
          <w:sz w:val="22"/>
          <w14:ligatures w14:val="none"/>
        </w:rPr>
      </w:pPr>
    </w:p>
    <w:p w14:paraId="13F21702" w14:textId="1B6A7117" w:rsidR="00D505C3" w:rsidRPr="00D505C3" w:rsidRDefault="00D505C3" w:rsidP="00B1226D">
      <w:pPr>
        <w:tabs>
          <w:tab w:val="left" w:pos="567"/>
        </w:tabs>
        <w:spacing w:after="0" w:line="240" w:lineRule="auto"/>
        <w:ind w:firstLine="567"/>
        <w:jc w:val="both"/>
        <w:rPr>
          <w:rFonts w:cs="Times New Roman"/>
          <w:sz w:val="22"/>
          <w14:ligatures w14:val="none"/>
        </w:rPr>
      </w:pPr>
      <w:r w:rsidRPr="00D505C3">
        <w:rPr>
          <w:rFonts w:cs="Times New Roman"/>
          <w:sz w:val="22"/>
          <w14:ligatures w14:val="none"/>
        </w:rPr>
        <w:t>Toute pièce justificative supplémentaire pourra être transmise aux services municipaux dans un délai de 15 jours après le dépôt du dossier initial.</w:t>
      </w:r>
    </w:p>
    <w:p w14:paraId="4969665E" w14:textId="77777777" w:rsidR="00D505C3" w:rsidRPr="00D505C3" w:rsidRDefault="00D505C3" w:rsidP="00B1226D">
      <w:pPr>
        <w:tabs>
          <w:tab w:val="left" w:pos="567"/>
        </w:tabs>
        <w:spacing w:after="0" w:line="240" w:lineRule="auto"/>
        <w:jc w:val="both"/>
        <w:rPr>
          <w:rFonts w:cs="Times New Roman"/>
          <w:sz w:val="22"/>
          <w14:ligatures w14:val="none"/>
        </w:rPr>
      </w:pPr>
      <w:r w:rsidRPr="00D505C3">
        <w:rPr>
          <w:rFonts w:cs="Times New Roman"/>
          <w:sz w:val="22"/>
          <w14:ligatures w14:val="none"/>
        </w:rPr>
        <w:tab/>
        <w:t>En cas de difficulté pour constituer votre dossier, vous pouvez demander une assistance technique auprès de :</w:t>
      </w:r>
    </w:p>
    <w:p w14:paraId="6B88F84A" w14:textId="77777777" w:rsidR="00D505C3" w:rsidRPr="00D505C3" w:rsidRDefault="00D505C3" w:rsidP="00B1226D">
      <w:pPr>
        <w:tabs>
          <w:tab w:val="left" w:pos="567"/>
        </w:tabs>
        <w:spacing w:after="0" w:line="240" w:lineRule="auto"/>
        <w:jc w:val="both"/>
        <w:rPr>
          <w:rFonts w:cs="Times New Roman"/>
          <w:sz w:val="22"/>
          <w14:ligatures w14:val="none"/>
        </w:rPr>
      </w:pPr>
    </w:p>
    <w:p w14:paraId="00AA2E6A" w14:textId="77777777" w:rsidR="00D505C3" w:rsidRPr="00D505C3" w:rsidRDefault="00D505C3" w:rsidP="00B1226D">
      <w:pPr>
        <w:tabs>
          <w:tab w:val="left" w:pos="567"/>
        </w:tabs>
        <w:spacing w:after="0" w:line="240" w:lineRule="auto"/>
        <w:jc w:val="both"/>
        <w:rPr>
          <w:rFonts w:cs="Times New Roman"/>
          <w:sz w:val="22"/>
          <w14:ligatures w14:val="none"/>
        </w:rPr>
      </w:pPr>
      <w:r w:rsidRPr="00D505C3">
        <w:rPr>
          <w:rFonts w:cs="Times New Roman"/>
          <w:sz w:val="22"/>
          <w14:ligatures w14:val="none"/>
        </w:rPr>
        <w:tab/>
      </w:r>
      <w:r w:rsidRPr="00D505C3">
        <w:rPr>
          <w:rFonts w:cs="Times New Roman"/>
          <w:sz w:val="22"/>
          <w14:ligatures w14:val="none"/>
        </w:rPr>
        <w:tab/>
        <w:t xml:space="preserve">-la Chambre de Commerce et d’Industrie de l’Aude : </w:t>
      </w:r>
    </w:p>
    <w:p w14:paraId="1BC351FB" w14:textId="77777777" w:rsidR="00D505C3" w:rsidRPr="00D505C3" w:rsidRDefault="00D505C3" w:rsidP="00B1226D">
      <w:pPr>
        <w:tabs>
          <w:tab w:val="left" w:pos="567"/>
        </w:tabs>
        <w:spacing w:after="0" w:line="240" w:lineRule="auto"/>
        <w:jc w:val="both"/>
        <w:rPr>
          <w:rFonts w:cs="Times New Roman"/>
          <w:sz w:val="22"/>
          <w14:ligatures w14:val="none"/>
        </w:rPr>
      </w:pPr>
    </w:p>
    <w:p w14:paraId="2F2CC9E0" w14:textId="77777777" w:rsidR="00D505C3" w:rsidRPr="00D505C3" w:rsidRDefault="00D505C3" w:rsidP="00B1226D">
      <w:pPr>
        <w:tabs>
          <w:tab w:val="left" w:pos="567"/>
        </w:tabs>
        <w:spacing w:after="0" w:line="240" w:lineRule="auto"/>
        <w:jc w:val="both"/>
        <w:rPr>
          <w:rFonts w:cs="Times New Roman"/>
          <w:sz w:val="22"/>
          <w14:ligatures w14:val="none"/>
        </w:rPr>
      </w:pPr>
      <w:r w:rsidRPr="00D505C3">
        <w:rPr>
          <w:rFonts w:cs="Times New Roman"/>
          <w:sz w:val="22"/>
          <w14:ligatures w14:val="none"/>
        </w:rPr>
        <w:tab/>
      </w:r>
      <w:r w:rsidRPr="00D505C3">
        <w:rPr>
          <w:rFonts w:cs="Times New Roman"/>
          <w:sz w:val="22"/>
          <w14:ligatures w14:val="none"/>
        </w:rPr>
        <w:tab/>
      </w:r>
      <w:r w:rsidRPr="00D505C3">
        <w:rPr>
          <w:rFonts w:cs="Times New Roman"/>
          <w:b/>
          <w:bCs/>
          <w:sz w:val="22"/>
          <w14:ligatures w14:val="none"/>
        </w:rPr>
        <w:t>Mme Carole BORDERIE</w:t>
      </w:r>
      <w:r w:rsidRPr="00D505C3">
        <w:rPr>
          <w:rFonts w:cs="Times New Roman"/>
          <w:sz w:val="22"/>
          <w14:ligatures w14:val="none"/>
        </w:rPr>
        <w:t>, Responsable Entreprises et Territoires</w:t>
      </w:r>
    </w:p>
    <w:p w14:paraId="6449647C" w14:textId="77777777" w:rsidR="00D505C3" w:rsidRPr="00D505C3" w:rsidRDefault="00D505C3" w:rsidP="00B1226D">
      <w:pPr>
        <w:tabs>
          <w:tab w:val="left" w:pos="567"/>
        </w:tabs>
        <w:spacing w:after="0" w:line="240" w:lineRule="auto"/>
        <w:jc w:val="both"/>
        <w:rPr>
          <w:rFonts w:cs="Times New Roman"/>
          <w:sz w:val="22"/>
          <w14:ligatures w14:val="none"/>
        </w:rPr>
      </w:pPr>
      <w:r w:rsidRPr="00D505C3">
        <w:rPr>
          <w:rFonts w:cs="Times New Roman"/>
          <w:sz w:val="22"/>
          <w14:ligatures w14:val="none"/>
        </w:rPr>
        <w:tab/>
      </w:r>
      <w:r w:rsidRPr="00D505C3">
        <w:rPr>
          <w:rFonts w:cs="Times New Roman"/>
          <w:sz w:val="22"/>
          <w14:ligatures w14:val="none"/>
        </w:rPr>
        <w:tab/>
        <w:t xml:space="preserve">Téléphone : 04.68.42.75.92. ou 06.48.66.35.70./ Mail : </w:t>
      </w:r>
      <w:hyperlink r:id="rId7" w:history="1">
        <w:r w:rsidRPr="00D505C3">
          <w:rPr>
            <w:rFonts w:cs="Times New Roman"/>
            <w:color w:val="467886" w:themeColor="hyperlink"/>
            <w:sz w:val="22"/>
            <w:u w:val="single"/>
            <w14:ligatures w14:val="none"/>
          </w:rPr>
          <w:t>presidence@aude.cci.fr</w:t>
        </w:r>
      </w:hyperlink>
    </w:p>
    <w:p w14:paraId="6EA0E3E4" w14:textId="77777777" w:rsidR="00D505C3" w:rsidRPr="00D505C3" w:rsidRDefault="00D505C3" w:rsidP="00B1226D">
      <w:pPr>
        <w:tabs>
          <w:tab w:val="left" w:pos="567"/>
        </w:tabs>
        <w:spacing w:after="0" w:line="240" w:lineRule="auto"/>
        <w:jc w:val="both"/>
        <w:rPr>
          <w:rFonts w:cs="Times New Roman"/>
          <w:sz w:val="22"/>
          <w14:ligatures w14:val="none"/>
        </w:rPr>
      </w:pPr>
    </w:p>
    <w:p w14:paraId="2D538722" w14:textId="77777777" w:rsidR="00D505C3" w:rsidRPr="00D505C3" w:rsidRDefault="00D505C3" w:rsidP="00B1226D">
      <w:pPr>
        <w:tabs>
          <w:tab w:val="left" w:pos="567"/>
        </w:tabs>
        <w:spacing w:after="0" w:line="240" w:lineRule="auto"/>
        <w:ind w:firstLine="567"/>
        <w:jc w:val="both"/>
        <w:rPr>
          <w:rFonts w:cs="Times New Roman"/>
          <w:sz w:val="22"/>
          <w14:ligatures w14:val="none"/>
        </w:rPr>
      </w:pPr>
      <w:r w:rsidRPr="00D505C3">
        <w:rPr>
          <w:rFonts w:cs="Times New Roman"/>
          <w:sz w:val="22"/>
          <w14:ligatures w14:val="none"/>
        </w:rPr>
        <w:tab/>
        <w:t>-la Chambre de Métiers et de l’Artisanat (CMA) de l’Aude :</w:t>
      </w:r>
    </w:p>
    <w:p w14:paraId="7873ED01" w14:textId="77777777" w:rsidR="00D505C3" w:rsidRPr="00D505C3" w:rsidRDefault="00D505C3" w:rsidP="00B1226D">
      <w:pPr>
        <w:tabs>
          <w:tab w:val="left" w:pos="567"/>
        </w:tabs>
        <w:spacing w:after="0" w:line="240" w:lineRule="auto"/>
        <w:ind w:firstLine="567"/>
        <w:jc w:val="both"/>
        <w:rPr>
          <w:rFonts w:cs="Times New Roman"/>
          <w:sz w:val="22"/>
          <w14:ligatures w14:val="none"/>
        </w:rPr>
      </w:pPr>
    </w:p>
    <w:p w14:paraId="12582E69" w14:textId="77777777" w:rsidR="00D505C3" w:rsidRPr="00D505C3" w:rsidRDefault="00D505C3" w:rsidP="00B1226D">
      <w:pPr>
        <w:tabs>
          <w:tab w:val="left" w:pos="567"/>
        </w:tabs>
        <w:spacing w:after="0" w:line="240" w:lineRule="auto"/>
        <w:ind w:firstLine="567"/>
        <w:jc w:val="both"/>
        <w:rPr>
          <w:rFonts w:cs="Times New Roman"/>
          <w:sz w:val="22"/>
          <w14:ligatures w14:val="none"/>
        </w:rPr>
      </w:pPr>
      <w:r w:rsidRPr="00D505C3">
        <w:rPr>
          <w:rFonts w:cs="Times New Roman"/>
          <w:sz w:val="22"/>
          <w14:ligatures w14:val="none"/>
        </w:rPr>
        <w:tab/>
      </w:r>
      <w:r w:rsidRPr="00D505C3">
        <w:rPr>
          <w:rFonts w:cs="Times New Roman"/>
          <w:b/>
          <w:bCs/>
          <w:sz w:val="22"/>
          <w14:ligatures w14:val="none"/>
        </w:rPr>
        <w:t>M. Grégory ROURES</w:t>
      </w:r>
      <w:r w:rsidRPr="00D505C3">
        <w:rPr>
          <w:rFonts w:cs="Times New Roman"/>
          <w:sz w:val="22"/>
          <w14:ligatures w14:val="none"/>
        </w:rPr>
        <w:t>, Élu de la CMA de l’Aude</w:t>
      </w:r>
    </w:p>
    <w:p w14:paraId="5BF92D1D" w14:textId="77777777" w:rsidR="00D505C3" w:rsidRPr="00D505C3" w:rsidRDefault="00D505C3" w:rsidP="00B1226D">
      <w:pPr>
        <w:tabs>
          <w:tab w:val="left" w:pos="567"/>
        </w:tabs>
        <w:spacing w:after="0" w:line="240" w:lineRule="auto"/>
        <w:ind w:firstLine="567"/>
        <w:jc w:val="both"/>
        <w:rPr>
          <w:rFonts w:cs="Times New Roman"/>
          <w:sz w:val="22"/>
          <w14:ligatures w14:val="none"/>
        </w:rPr>
      </w:pPr>
      <w:r w:rsidRPr="00D505C3">
        <w:rPr>
          <w:rFonts w:cs="Times New Roman"/>
          <w:sz w:val="22"/>
          <w14:ligatures w14:val="none"/>
        </w:rPr>
        <w:tab/>
        <w:t xml:space="preserve">Téléphone : 04.68.11.20.08. / Mail : </w:t>
      </w:r>
      <w:hyperlink r:id="rId8" w:history="1">
        <w:r w:rsidRPr="00D505C3">
          <w:rPr>
            <w:rFonts w:cs="Times New Roman"/>
            <w:color w:val="467886" w:themeColor="hyperlink"/>
            <w:sz w:val="22"/>
            <w:u w:val="single"/>
            <w14:ligatures w14:val="none"/>
          </w:rPr>
          <w:t>direction@cm-aude.fr</w:t>
        </w:r>
      </w:hyperlink>
    </w:p>
    <w:p w14:paraId="3D5BD6C8" w14:textId="77777777" w:rsidR="00D505C3" w:rsidRPr="00D505C3" w:rsidRDefault="00D505C3" w:rsidP="00B1226D">
      <w:pPr>
        <w:tabs>
          <w:tab w:val="left" w:pos="567"/>
        </w:tabs>
        <w:spacing w:after="0" w:line="240" w:lineRule="auto"/>
        <w:jc w:val="both"/>
        <w:rPr>
          <w:rFonts w:cs="Times New Roman"/>
          <w:sz w:val="22"/>
          <w14:ligatures w14:val="none"/>
        </w:rPr>
      </w:pPr>
    </w:p>
    <w:p w14:paraId="074B83FD" w14:textId="77777777" w:rsidR="00D505C3" w:rsidRPr="00D505C3" w:rsidRDefault="00D505C3" w:rsidP="00B1226D">
      <w:pPr>
        <w:numPr>
          <w:ilvl w:val="0"/>
          <w:numId w:val="1"/>
        </w:numPr>
        <w:tabs>
          <w:tab w:val="left" w:pos="993"/>
        </w:tabs>
        <w:spacing w:after="0" w:line="240" w:lineRule="auto"/>
        <w:contextualSpacing/>
        <w:jc w:val="both"/>
        <w:rPr>
          <w:rFonts w:cs="Times New Roman"/>
          <w:b/>
          <w:bCs/>
          <w:sz w:val="22"/>
          <w14:ligatures w14:val="none"/>
        </w:rPr>
      </w:pPr>
      <w:r w:rsidRPr="00D505C3">
        <w:rPr>
          <w:rFonts w:cs="Times New Roman"/>
          <w:b/>
          <w:bCs/>
          <w:sz w:val="22"/>
          <w14:ligatures w14:val="none"/>
        </w:rPr>
        <w:t>Examen de la demande par la commission d’indemnisation :</w:t>
      </w:r>
    </w:p>
    <w:p w14:paraId="77132ADE" w14:textId="77777777" w:rsidR="00D505C3" w:rsidRPr="00D505C3" w:rsidRDefault="00D505C3" w:rsidP="00B1226D">
      <w:pPr>
        <w:tabs>
          <w:tab w:val="left" w:pos="993"/>
        </w:tabs>
        <w:spacing w:after="0" w:line="240" w:lineRule="auto"/>
        <w:jc w:val="both"/>
        <w:rPr>
          <w:rFonts w:cs="Times New Roman"/>
          <w:sz w:val="22"/>
          <w14:ligatures w14:val="none"/>
        </w:rPr>
      </w:pPr>
    </w:p>
    <w:p w14:paraId="35607C10" w14:textId="77777777" w:rsidR="00D505C3" w:rsidRPr="00D505C3" w:rsidRDefault="00D505C3" w:rsidP="00B1226D">
      <w:pPr>
        <w:tabs>
          <w:tab w:val="left" w:pos="0"/>
        </w:tabs>
        <w:spacing w:after="0" w:line="240" w:lineRule="auto"/>
        <w:jc w:val="both"/>
        <w:rPr>
          <w:rFonts w:cs="Times New Roman"/>
          <w:sz w:val="22"/>
          <w14:ligatures w14:val="none"/>
        </w:rPr>
      </w:pPr>
      <w:r w:rsidRPr="00D505C3">
        <w:rPr>
          <w:rFonts w:cs="Times New Roman"/>
          <w:sz w:val="22"/>
          <w14:ligatures w14:val="none"/>
        </w:rPr>
        <w:tab/>
        <w:t>Si la demande est recevable, les membres de la commission d’indemnisation donnent un avis définitif sur le préjudice subi par le demandeur.</w:t>
      </w:r>
    </w:p>
    <w:p w14:paraId="51843D90" w14:textId="77777777" w:rsidR="00D505C3" w:rsidRPr="00D505C3" w:rsidRDefault="00D505C3" w:rsidP="00B1226D">
      <w:pPr>
        <w:tabs>
          <w:tab w:val="left" w:pos="993"/>
        </w:tabs>
        <w:spacing w:after="0" w:line="240" w:lineRule="auto"/>
        <w:jc w:val="both"/>
        <w:rPr>
          <w:rFonts w:cs="Times New Roman"/>
          <w:sz w:val="22"/>
          <w14:ligatures w14:val="none"/>
        </w:rPr>
      </w:pPr>
    </w:p>
    <w:p w14:paraId="593AAFA7" w14:textId="77777777" w:rsidR="00D505C3" w:rsidRPr="00D505C3" w:rsidRDefault="00D505C3" w:rsidP="00B1226D">
      <w:pPr>
        <w:numPr>
          <w:ilvl w:val="0"/>
          <w:numId w:val="1"/>
        </w:numPr>
        <w:tabs>
          <w:tab w:val="left" w:pos="993"/>
        </w:tabs>
        <w:spacing w:after="0" w:line="240" w:lineRule="auto"/>
        <w:contextualSpacing/>
        <w:jc w:val="both"/>
        <w:rPr>
          <w:rFonts w:cs="Times New Roman"/>
          <w:b/>
          <w:bCs/>
          <w:sz w:val="22"/>
          <w14:ligatures w14:val="none"/>
        </w:rPr>
      </w:pPr>
      <w:r w:rsidRPr="00D505C3">
        <w:rPr>
          <w:rFonts w:cs="Times New Roman"/>
          <w:b/>
          <w:bCs/>
          <w:sz w:val="22"/>
          <w14:ligatures w14:val="none"/>
        </w:rPr>
        <w:t>Validation finale par le Conseil municipal :</w:t>
      </w:r>
    </w:p>
    <w:p w14:paraId="3B717A8D" w14:textId="77777777" w:rsidR="00D505C3" w:rsidRPr="00D505C3" w:rsidRDefault="00D505C3" w:rsidP="00B1226D">
      <w:pPr>
        <w:tabs>
          <w:tab w:val="left" w:pos="993"/>
        </w:tabs>
        <w:spacing w:after="0" w:line="240" w:lineRule="auto"/>
        <w:ind w:left="720"/>
        <w:contextualSpacing/>
        <w:jc w:val="both"/>
        <w:rPr>
          <w:rFonts w:cs="Times New Roman"/>
          <w:sz w:val="22"/>
          <w14:ligatures w14:val="none"/>
        </w:rPr>
      </w:pPr>
    </w:p>
    <w:p w14:paraId="0B7747BF" w14:textId="77777777" w:rsidR="00D505C3" w:rsidRPr="00D505C3" w:rsidRDefault="00D505C3" w:rsidP="00B1226D">
      <w:pPr>
        <w:tabs>
          <w:tab w:val="left" w:pos="0"/>
        </w:tabs>
        <w:spacing w:after="0" w:line="240" w:lineRule="auto"/>
        <w:contextualSpacing/>
        <w:jc w:val="both"/>
        <w:rPr>
          <w:rFonts w:cs="Times New Roman"/>
          <w:sz w:val="22"/>
          <w14:ligatures w14:val="none"/>
        </w:rPr>
      </w:pPr>
      <w:r w:rsidRPr="00D505C3">
        <w:rPr>
          <w:rFonts w:cs="Times New Roman"/>
          <w:sz w:val="22"/>
          <w14:ligatures w14:val="none"/>
        </w:rPr>
        <w:tab/>
        <w:t>Le Conseil municipal de Lézignan-Corbières devra ensuite valider la décision de la commission. Le demandeur sera informé de la décision de la commission d’indemnisation et des modalités de l’indemnisation le cas échéant.</w:t>
      </w:r>
    </w:p>
    <w:p w14:paraId="7A0819AA" w14:textId="77777777" w:rsidR="00D505C3" w:rsidRPr="00D505C3" w:rsidRDefault="00D505C3" w:rsidP="00B1226D">
      <w:pPr>
        <w:tabs>
          <w:tab w:val="left" w:pos="0"/>
        </w:tabs>
        <w:spacing w:after="0" w:line="240" w:lineRule="auto"/>
        <w:contextualSpacing/>
        <w:jc w:val="both"/>
        <w:rPr>
          <w:rFonts w:cs="Times New Roman"/>
          <w:sz w:val="22"/>
          <w14:ligatures w14:val="none"/>
        </w:rPr>
      </w:pPr>
    </w:p>
    <w:p w14:paraId="6C41F099" w14:textId="77777777" w:rsidR="005A4D07" w:rsidRPr="00B1226D" w:rsidRDefault="00D505C3" w:rsidP="00B1226D">
      <w:pPr>
        <w:numPr>
          <w:ilvl w:val="0"/>
          <w:numId w:val="1"/>
        </w:numPr>
        <w:tabs>
          <w:tab w:val="left" w:pos="567"/>
        </w:tabs>
        <w:spacing w:after="0" w:line="240" w:lineRule="auto"/>
        <w:contextualSpacing/>
        <w:jc w:val="both"/>
        <w:rPr>
          <w:rFonts w:cs="Times New Roman"/>
          <w:b/>
          <w:bCs/>
          <w:sz w:val="22"/>
          <w14:ligatures w14:val="none"/>
        </w:rPr>
      </w:pPr>
      <w:r w:rsidRPr="00D505C3">
        <w:rPr>
          <w:rFonts w:cs="Times New Roman"/>
          <w:b/>
          <w:bCs/>
          <w:sz w:val="22"/>
          <w14:ligatures w14:val="none"/>
        </w:rPr>
        <w:t>Signature de la transaction entre la commune et le bénéficiaire de l’indemnit</w:t>
      </w:r>
      <w:r w:rsidR="005A4D07" w:rsidRPr="00B1226D">
        <w:rPr>
          <w:rFonts w:cs="Times New Roman"/>
          <w:b/>
          <w:bCs/>
          <w:sz w:val="22"/>
          <w14:ligatures w14:val="none"/>
        </w:rPr>
        <w:t>é</w:t>
      </w:r>
    </w:p>
    <w:p w14:paraId="7FB778A6" w14:textId="77777777" w:rsidR="005A4D07" w:rsidRPr="00B1226D" w:rsidRDefault="005A4D07" w:rsidP="00B1226D">
      <w:pPr>
        <w:tabs>
          <w:tab w:val="left" w:pos="567"/>
        </w:tabs>
        <w:spacing w:after="0" w:line="240" w:lineRule="auto"/>
        <w:contextualSpacing/>
        <w:jc w:val="both"/>
        <w:rPr>
          <w:rFonts w:cs="Times New Roman"/>
          <w:b/>
          <w:bCs/>
          <w:sz w:val="22"/>
          <w14:ligatures w14:val="none"/>
        </w:rPr>
      </w:pPr>
    </w:p>
    <w:p w14:paraId="7B4B6736" w14:textId="77777777" w:rsidR="005A4D07" w:rsidRDefault="005A4D07" w:rsidP="00B1226D">
      <w:pPr>
        <w:tabs>
          <w:tab w:val="left" w:pos="567"/>
        </w:tabs>
        <w:spacing w:after="0" w:line="240" w:lineRule="auto"/>
        <w:contextualSpacing/>
        <w:jc w:val="both"/>
        <w:rPr>
          <w:rFonts w:cs="Times New Roman"/>
          <w:b/>
          <w:bCs/>
          <w:sz w:val="22"/>
          <w14:ligatures w14:val="none"/>
        </w:rPr>
      </w:pPr>
    </w:p>
    <w:p w14:paraId="35584782" w14:textId="77777777" w:rsidR="000F6C28" w:rsidRPr="00B1226D" w:rsidRDefault="000F6C28" w:rsidP="00B1226D">
      <w:pPr>
        <w:tabs>
          <w:tab w:val="left" w:pos="567"/>
        </w:tabs>
        <w:spacing w:after="0" w:line="240" w:lineRule="auto"/>
        <w:contextualSpacing/>
        <w:jc w:val="both"/>
        <w:rPr>
          <w:rFonts w:cs="Times New Roman"/>
          <w:b/>
          <w:bCs/>
          <w:sz w:val="22"/>
          <w14:ligatures w14:val="none"/>
        </w:rPr>
      </w:pPr>
    </w:p>
    <w:p w14:paraId="7EFB82C5" w14:textId="16BC0CAA" w:rsidR="008F0FA0" w:rsidRPr="000F6C28" w:rsidRDefault="00D505C3" w:rsidP="000F6C28">
      <w:pPr>
        <w:pBdr>
          <w:bottom w:val="single" w:sz="4" w:space="1" w:color="auto"/>
        </w:pBdr>
        <w:tabs>
          <w:tab w:val="left" w:pos="567"/>
        </w:tabs>
        <w:spacing w:after="0" w:line="240" w:lineRule="auto"/>
        <w:contextualSpacing/>
        <w:jc w:val="center"/>
        <w:rPr>
          <w:rFonts w:cs="Times New Roman"/>
          <w:b/>
          <w:bCs/>
          <w:caps/>
          <w:sz w:val="22"/>
          <w14:ligatures w14:val="none"/>
        </w:rPr>
      </w:pPr>
      <w:r w:rsidRPr="00D505C3">
        <w:rPr>
          <w:rFonts w:cs="Times New Roman"/>
          <w:b/>
          <w:bCs/>
          <w:caps/>
          <w:sz w:val="22"/>
          <w14:ligatures w14:val="none"/>
        </w:rPr>
        <w:t>ModalitÉs de dépÔt des dossiers</w:t>
      </w:r>
    </w:p>
    <w:p w14:paraId="5025AD4D" w14:textId="77777777" w:rsidR="00D505C3" w:rsidRPr="00D505C3" w:rsidRDefault="00D505C3" w:rsidP="00B1226D">
      <w:pPr>
        <w:tabs>
          <w:tab w:val="left" w:pos="993"/>
        </w:tabs>
        <w:spacing w:after="0" w:line="240" w:lineRule="auto"/>
        <w:jc w:val="both"/>
        <w:rPr>
          <w:rFonts w:cs="Times New Roman"/>
          <w:sz w:val="22"/>
          <w14:ligatures w14:val="none"/>
        </w:rPr>
      </w:pPr>
    </w:p>
    <w:p w14:paraId="464DEAF4" w14:textId="77777777" w:rsidR="00204665" w:rsidRPr="00B1226D" w:rsidRDefault="00204665" w:rsidP="00B1226D">
      <w:pPr>
        <w:tabs>
          <w:tab w:val="left" w:pos="993"/>
        </w:tabs>
        <w:spacing w:after="0" w:line="240" w:lineRule="auto"/>
        <w:jc w:val="both"/>
        <w:rPr>
          <w:rFonts w:cs="Times New Roman"/>
          <w:b/>
          <w:bCs/>
          <w:i/>
          <w:sz w:val="22"/>
          <w14:ligatures w14:val="none"/>
        </w:rPr>
      </w:pPr>
    </w:p>
    <w:p w14:paraId="08FD7F21" w14:textId="77777777" w:rsidR="00575FA1" w:rsidRDefault="00D505C3" w:rsidP="00575FA1">
      <w:pPr>
        <w:tabs>
          <w:tab w:val="left" w:pos="993"/>
        </w:tabs>
        <w:spacing w:after="0" w:line="240" w:lineRule="auto"/>
        <w:jc w:val="center"/>
        <w:rPr>
          <w:rFonts w:cs="Times New Roman"/>
          <w:b/>
          <w:bCs/>
          <w:i/>
          <w:sz w:val="22"/>
          <w14:ligatures w14:val="none"/>
        </w:rPr>
      </w:pPr>
      <w:r w:rsidRPr="00D505C3">
        <w:rPr>
          <w:rFonts w:cs="Times New Roman"/>
          <w:b/>
          <w:bCs/>
          <w:i/>
          <w:sz w:val="22"/>
          <w14:ligatures w14:val="none"/>
        </w:rPr>
        <w:t xml:space="preserve">DATE LIMITE DE DÉPÔT </w:t>
      </w:r>
      <w:r w:rsidR="00575FA1">
        <w:rPr>
          <w:rFonts w:cs="Times New Roman"/>
          <w:b/>
          <w:bCs/>
          <w:i/>
          <w:sz w:val="22"/>
          <w14:ligatures w14:val="none"/>
        </w:rPr>
        <w:t xml:space="preserve">ÉLECTRONIQUE </w:t>
      </w:r>
      <w:r w:rsidRPr="00D505C3">
        <w:rPr>
          <w:rFonts w:cs="Times New Roman"/>
          <w:b/>
          <w:bCs/>
          <w:i/>
          <w:sz w:val="22"/>
          <w14:ligatures w14:val="none"/>
        </w:rPr>
        <w:t xml:space="preserve">DES DOSSIERS : </w:t>
      </w:r>
    </w:p>
    <w:p w14:paraId="5076523E" w14:textId="67998E85" w:rsidR="00D505C3" w:rsidRDefault="00D505C3" w:rsidP="00575FA1">
      <w:pPr>
        <w:tabs>
          <w:tab w:val="left" w:pos="993"/>
        </w:tabs>
        <w:spacing w:after="0" w:line="240" w:lineRule="auto"/>
        <w:jc w:val="center"/>
        <w:rPr>
          <w:rFonts w:cs="Times New Roman"/>
          <w:b/>
          <w:bCs/>
          <w:i/>
          <w:sz w:val="22"/>
          <w14:ligatures w14:val="none"/>
        </w:rPr>
      </w:pPr>
      <w:r w:rsidRPr="00D505C3">
        <w:rPr>
          <w:rFonts w:cs="Times New Roman"/>
          <w:b/>
          <w:bCs/>
          <w:i/>
          <w:sz w:val="22"/>
          <w14:ligatures w14:val="none"/>
        </w:rPr>
        <w:t xml:space="preserve">LUNDI </w:t>
      </w:r>
      <w:r w:rsidR="00242482">
        <w:rPr>
          <w:rFonts w:cs="Times New Roman"/>
          <w:b/>
          <w:bCs/>
          <w:i/>
          <w:sz w:val="22"/>
          <w14:ligatures w14:val="none"/>
        </w:rPr>
        <w:t>27</w:t>
      </w:r>
      <w:r w:rsidR="00174669" w:rsidRPr="00B1226D">
        <w:rPr>
          <w:rFonts w:cs="Times New Roman"/>
          <w:b/>
          <w:bCs/>
          <w:i/>
          <w:sz w:val="22"/>
          <w14:ligatures w14:val="none"/>
        </w:rPr>
        <w:t xml:space="preserve"> OCTOBRE</w:t>
      </w:r>
      <w:r w:rsidRPr="00D505C3">
        <w:rPr>
          <w:rFonts w:cs="Times New Roman"/>
          <w:b/>
          <w:bCs/>
          <w:i/>
          <w:sz w:val="22"/>
          <w14:ligatures w14:val="none"/>
        </w:rPr>
        <w:t xml:space="preserve"> </w:t>
      </w:r>
      <w:r w:rsidR="001607D2">
        <w:rPr>
          <w:rFonts w:cs="Times New Roman"/>
          <w:b/>
          <w:bCs/>
          <w:i/>
          <w:sz w:val="22"/>
          <w14:ligatures w14:val="none"/>
        </w:rPr>
        <w:t xml:space="preserve">2025 </w:t>
      </w:r>
      <w:r w:rsidRPr="00D505C3">
        <w:rPr>
          <w:rFonts w:cs="Times New Roman"/>
          <w:b/>
          <w:bCs/>
          <w:i/>
          <w:sz w:val="22"/>
          <w14:ligatures w14:val="none"/>
        </w:rPr>
        <w:t>À MINUIT</w:t>
      </w:r>
    </w:p>
    <w:p w14:paraId="663DE43F" w14:textId="77777777" w:rsidR="00D505C3" w:rsidRPr="00D505C3" w:rsidRDefault="00D505C3" w:rsidP="00B1226D">
      <w:pPr>
        <w:tabs>
          <w:tab w:val="left" w:pos="993"/>
        </w:tabs>
        <w:spacing w:after="0" w:line="240" w:lineRule="auto"/>
        <w:jc w:val="both"/>
        <w:rPr>
          <w:rFonts w:cs="Times New Roman"/>
          <w:sz w:val="22"/>
          <w14:ligatures w14:val="none"/>
        </w:rPr>
      </w:pPr>
    </w:p>
    <w:p w14:paraId="4D044031" w14:textId="238D00E9" w:rsidR="00D505C3" w:rsidRPr="00D505C3" w:rsidRDefault="00204665" w:rsidP="00795632">
      <w:pPr>
        <w:tabs>
          <w:tab w:val="left" w:pos="993"/>
        </w:tabs>
        <w:spacing w:after="0" w:line="240" w:lineRule="auto"/>
        <w:jc w:val="both"/>
        <w:rPr>
          <w:rFonts w:cs="Times New Roman"/>
          <w:sz w:val="22"/>
          <w14:ligatures w14:val="none"/>
        </w:rPr>
      </w:pPr>
      <w:r w:rsidRPr="00B1226D">
        <w:rPr>
          <w:rFonts w:cs="Times New Roman"/>
          <w:sz w:val="22"/>
          <w14:ligatures w14:val="none"/>
        </w:rPr>
        <w:tab/>
      </w:r>
      <w:r w:rsidR="00D505C3" w:rsidRPr="00D505C3">
        <w:rPr>
          <w:rFonts w:cs="Times New Roman"/>
          <w:sz w:val="22"/>
          <w14:ligatures w14:val="none"/>
        </w:rPr>
        <w:t>Les dossiers de demande d’indemnisation doivent être envoyés </w:t>
      </w:r>
      <w:r w:rsidR="00D505C3" w:rsidRPr="00D505C3">
        <w:rPr>
          <w:rFonts w:cs="Times New Roman"/>
          <w:sz w:val="22"/>
          <w:u w:val="single"/>
          <w14:ligatures w14:val="none"/>
        </w:rPr>
        <w:t>uniquement par message électronique</w:t>
      </w:r>
      <w:r w:rsidR="00D505C3" w:rsidRPr="00D505C3">
        <w:rPr>
          <w:rFonts w:cs="Times New Roman"/>
          <w:sz w:val="22"/>
          <w14:ligatures w14:val="none"/>
        </w:rPr>
        <w:t xml:space="preserve"> ayant pour objet : « Indemnisation des commerçants du Cours de la République » en fichiers compressés, à l’adresse électronique suivante :</w:t>
      </w:r>
      <w:r w:rsidR="00795632">
        <w:rPr>
          <w:rFonts w:cs="Times New Roman"/>
          <w:sz w:val="22"/>
          <w14:ligatures w14:val="none"/>
        </w:rPr>
        <w:t xml:space="preserve"> </w:t>
      </w:r>
      <w:hyperlink r:id="rId9" w:history="1">
        <w:r w:rsidR="00795632" w:rsidRPr="0074565D">
          <w:rPr>
            <w:rStyle w:val="Lienhypertexte"/>
            <w:rFonts w:cs="Times New Roman"/>
            <w:sz w:val="22"/>
            <w14:ligatures w14:val="none"/>
          </w:rPr>
          <w:t>mairie@lezignan-corbieres.fr</w:t>
        </w:r>
      </w:hyperlink>
    </w:p>
    <w:p w14:paraId="371F808D" w14:textId="77777777" w:rsidR="00D505C3" w:rsidRPr="00D505C3" w:rsidRDefault="00D505C3" w:rsidP="00B1226D">
      <w:pPr>
        <w:spacing w:after="0" w:line="240" w:lineRule="auto"/>
        <w:jc w:val="center"/>
        <w:rPr>
          <w:rFonts w:cs="Times New Roman"/>
          <w:sz w:val="22"/>
          <w14:ligatures w14:val="none"/>
        </w:rPr>
      </w:pPr>
    </w:p>
    <w:p w14:paraId="0CCB8F4A" w14:textId="77777777" w:rsidR="0072610B" w:rsidRPr="00B1226D" w:rsidRDefault="0072610B" w:rsidP="00B1226D">
      <w:pPr>
        <w:spacing w:after="0" w:line="240" w:lineRule="auto"/>
        <w:rPr>
          <w:rFonts w:cs="Times New Roman"/>
          <w:sz w:val="22"/>
        </w:rPr>
      </w:pPr>
    </w:p>
    <w:sectPr w:rsidR="0072610B" w:rsidRPr="00B1226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D5D8" w14:textId="77777777" w:rsidR="002847B9" w:rsidRDefault="002847B9" w:rsidP="00D505C3">
      <w:pPr>
        <w:spacing w:after="0" w:line="240" w:lineRule="auto"/>
      </w:pPr>
      <w:r>
        <w:separator/>
      </w:r>
    </w:p>
  </w:endnote>
  <w:endnote w:type="continuationSeparator" w:id="0">
    <w:p w14:paraId="1159987A" w14:textId="77777777" w:rsidR="002847B9" w:rsidRDefault="002847B9" w:rsidP="00D5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28A3" w14:textId="77777777" w:rsidR="002847B9" w:rsidRDefault="002847B9" w:rsidP="00D505C3">
      <w:pPr>
        <w:spacing w:after="0" w:line="240" w:lineRule="auto"/>
      </w:pPr>
      <w:r>
        <w:separator/>
      </w:r>
    </w:p>
  </w:footnote>
  <w:footnote w:type="continuationSeparator" w:id="0">
    <w:p w14:paraId="370E3CE9" w14:textId="77777777" w:rsidR="002847B9" w:rsidRDefault="002847B9" w:rsidP="00D5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CD5A" w14:textId="198F9EDA" w:rsidR="00D505C3" w:rsidRPr="00D505C3" w:rsidRDefault="00D505C3" w:rsidP="00D505C3">
    <w:pPr>
      <w:pStyle w:val="En-tte"/>
      <w:jc w:val="center"/>
      <w:rPr>
        <w:sz w:val="20"/>
        <w:szCs w:val="20"/>
      </w:rPr>
    </w:pPr>
    <w:r>
      <w:rPr>
        <w:sz w:val="20"/>
        <w:szCs w:val="20"/>
      </w:rPr>
      <w:t>COMMUNE DE LÉZIGNAN-CORBIÈRES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442B2"/>
    <w:multiLevelType w:val="hybridMultilevel"/>
    <w:tmpl w:val="22CC6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6174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99"/>
    <w:rsid w:val="000F6C28"/>
    <w:rsid w:val="001607D2"/>
    <w:rsid w:val="00174669"/>
    <w:rsid w:val="00204665"/>
    <w:rsid w:val="00242482"/>
    <w:rsid w:val="00274448"/>
    <w:rsid w:val="002847B9"/>
    <w:rsid w:val="00437E99"/>
    <w:rsid w:val="004F4E26"/>
    <w:rsid w:val="00575FA1"/>
    <w:rsid w:val="005870F4"/>
    <w:rsid w:val="00594BA6"/>
    <w:rsid w:val="005A4D07"/>
    <w:rsid w:val="0072610B"/>
    <w:rsid w:val="00795632"/>
    <w:rsid w:val="008425D5"/>
    <w:rsid w:val="008F0FA0"/>
    <w:rsid w:val="00A40AB7"/>
    <w:rsid w:val="00AD56D7"/>
    <w:rsid w:val="00B1226D"/>
    <w:rsid w:val="00C552B1"/>
    <w:rsid w:val="00D505C3"/>
    <w:rsid w:val="00DD30FB"/>
    <w:rsid w:val="00E043D9"/>
    <w:rsid w:val="00F42167"/>
    <w:rsid w:val="00F929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E7DE"/>
  <w15:chartTrackingRefBased/>
  <w15:docId w15:val="{F1E3099C-FE1B-4CB5-89AB-87AC07749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7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37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37E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37E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37E99"/>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37E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37E9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37E9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37E9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37E9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37E9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37E99"/>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37E99"/>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37E99"/>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37E9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37E9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37E9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37E9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37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7E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37E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37E9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37E99"/>
    <w:pPr>
      <w:spacing w:before="160"/>
      <w:jc w:val="center"/>
    </w:pPr>
    <w:rPr>
      <w:i/>
      <w:iCs/>
      <w:color w:val="404040" w:themeColor="text1" w:themeTint="BF"/>
    </w:rPr>
  </w:style>
  <w:style w:type="character" w:customStyle="1" w:styleId="CitationCar">
    <w:name w:val="Citation Car"/>
    <w:basedOn w:val="Policepardfaut"/>
    <w:link w:val="Citation"/>
    <w:uiPriority w:val="29"/>
    <w:rsid w:val="00437E99"/>
    <w:rPr>
      <w:i/>
      <w:iCs/>
      <w:color w:val="404040" w:themeColor="text1" w:themeTint="BF"/>
    </w:rPr>
  </w:style>
  <w:style w:type="paragraph" w:styleId="Paragraphedeliste">
    <w:name w:val="List Paragraph"/>
    <w:basedOn w:val="Normal"/>
    <w:uiPriority w:val="34"/>
    <w:qFormat/>
    <w:rsid w:val="00437E99"/>
    <w:pPr>
      <w:ind w:left="720"/>
      <w:contextualSpacing/>
    </w:pPr>
  </w:style>
  <w:style w:type="character" w:styleId="Accentuationintense">
    <w:name w:val="Intense Emphasis"/>
    <w:basedOn w:val="Policepardfaut"/>
    <w:uiPriority w:val="21"/>
    <w:qFormat/>
    <w:rsid w:val="00437E99"/>
    <w:rPr>
      <w:i/>
      <w:iCs/>
      <w:color w:val="0F4761" w:themeColor="accent1" w:themeShade="BF"/>
    </w:rPr>
  </w:style>
  <w:style w:type="paragraph" w:styleId="Citationintense">
    <w:name w:val="Intense Quote"/>
    <w:basedOn w:val="Normal"/>
    <w:next w:val="Normal"/>
    <w:link w:val="CitationintenseCar"/>
    <w:uiPriority w:val="30"/>
    <w:qFormat/>
    <w:rsid w:val="00437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37E99"/>
    <w:rPr>
      <w:i/>
      <w:iCs/>
      <w:color w:val="0F4761" w:themeColor="accent1" w:themeShade="BF"/>
    </w:rPr>
  </w:style>
  <w:style w:type="character" w:styleId="Rfrenceintense">
    <w:name w:val="Intense Reference"/>
    <w:basedOn w:val="Policepardfaut"/>
    <w:uiPriority w:val="32"/>
    <w:qFormat/>
    <w:rsid w:val="00437E99"/>
    <w:rPr>
      <w:b/>
      <w:bCs/>
      <w:smallCaps/>
      <w:color w:val="0F4761" w:themeColor="accent1" w:themeShade="BF"/>
      <w:spacing w:val="5"/>
    </w:rPr>
  </w:style>
  <w:style w:type="paragraph" w:styleId="En-tte">
    <w:name w:val="header"/>
    <w:basedOn w:val="Normal"/>
    <w:link w:val="En-tteCar"/>
    <w:uiPriority w:val="99"/>
    <w:unhideWhenUsed/>
    <w:rsid w:val="00D505C3"/>
    <w:pPr>
      <w:tabs>
        <w:tab w:val="center" w:pos="4536"/>
        <w:tab w:val="right" w:pos="9072"/>
      </w:tabs>
      <w:spacing w:after="0" w:line="240" w:lineRule="auto"/>
    </w:pPr>
  </w:style>
  <w:style w:type="character" w:customStyle="1" w:styleId="En-tteCar">
    <w:name w:val="En-tête Car"/>
    <w:basedOn w:val="Policepardfaut"/>
    <w:link w:val="En-tte"/>
    <w:uiPriority w:val="99"/>
    <w:rsid w:val="00D505C3"/>
  </w:style>
  <w:style w:type="paragraph" w:styleId="Pieddepage">
    <w:name w:val="footer"/>
    <w:basedOn w:val="Normal"/>
    <w:link w:val="PieddepageCar"/>
    <w:uiPriority w:val="99"/>
    <w:unhideWhenUsed/>
    <w:rsid w:val="00D505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5C3"/>
  </w:style>
  <w:style w:type="character" w:styleId="Lienhypertexte">
    <w:name w:val="Hyperlink"/>
    <w:basedOn w:val="Policepardfaut"/>
    <w:uiPriority w:val="99"/>
    <w:unhideWhenUsed/>
    <w:rsid w:val="00795632"/>
    <w:rPr>
      <w:color w:val="467886" w:themeColor="hyperlink"/>
      <w:u w:val="single"/>
    </w:rPr>
  </w:style>
  <w:style w:type="character" w:styleId="Mentionnonrsolue">
    <w:name w:val="Unresolved Mention"/>
    <w:basedOn w:val="Policepardfaut"/>
    <w:uiPriority w:val="99"/>
    <w:semiHidden/>
    <w:unhideWhenUsed/>
    <w:rsid w:val="007956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cm-aude.fr" TargetMode="External"/><Relationship Id="rId3" Type="http://schemas.openxmlformats.org/officeDocument/2006/relationships/settings" Target="settings.xml"/><Relationship Id="rId7" Type="http://schemas.openxmlformats.org/officeDocument/2006/relationships/hyperlink" Target="mailto:presidence@aude.cci.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rie@lezignan-corbier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833</Words>
  <Characters>4586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Gauthier</dc:creator>
  <cp:keywords/>
  <dc:description/>
  <cp:lastModifiedBy>Muriel Gauthier</cp:lastModifiedBy>
  <cp:revision>23</cp:revision>
  <dcterms:created xsi:type="dcterms:W3CDTF">2025-07-31T07:16:00Z</dcterms:created>
  <dcterms:modified xsi:type="dcterms:W3CDTF">2025-09-18T13:37:00Z</dcterms:modified>
</cp:coreProperties>
</file>